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C01A" w14:textId="77777777" w:rsidR="00D02A15" w:rsidRDefault="00D02A15"/>
    <w:p w14:paraId="32B48115" w14:textId="7D1507F2" w:rsidR="008F6969" w:rsidRDefault="008F6969">
      <w:pPr>
        <w:rPr>
          <w:rFonts w:ascii="Arial" w:hAnsi="Arial" w:cs="Arial"/>
          <w:b/>
          <w:sz w:val="24"/>
          <w:szCs w:val="24"/>
          <w:u w:val="single"/>
        </w:rPr>
      </w:pPr>
      <w:r w:rsidRPr="008F6969">
        <w:rPr>
          <w:rFonts w:ascii="Arial" w:hAnsi="Arial" w:cs="Arial"/>
          <w:b/>
          <w:sz w:val="24"/>
          <w:szCs w:val="24"/>
          <w:u w:val="single"/>
        </w:rPr>
        <w:t>Harpur Trust Postgraduate Bursary – guidelines for applicants 20</w:t>
      </w:r>
      <w:r w:rsidR="00D83B9E">
        <w:rPr>
          <w:rFonts w:ascii="Arial" w:hAnsi="Arial" w:cs="Arial"/>
          <w:b/>
          <w:sz w:val="24"/>
          <w:szCs w:val="24"/>
          <w:u w:val="single"/>
        </w:rPr>
        <w:t>2</w:t>
      </w:r>
      <w:r w:rsidR="00C33EAE">
        <w:rPr>
          <w:rFonts w:ascii="Arial" w:hAnsi="Arial" w:cs="Arial"/>
          <w:b/>
          <w:sz w:val="24"/>
          <w:szCs w:val="24"/>
          <w:u w:val="single"/>
        </w:rPr>
        <w:t>4</w:t>
      </w:r>
    </w:p>
    <w:p w14:paraId="51C8E216" w14:textId="62388B9F" w:rsidR="008F6969" w:rsidRDefault="008F6969">
      <w:pPr>
        <w:rPr>
          <w:rFonts w:ascii="Arial" w:hAnsi="Arial" w:cs="Arial"/>
          <w:sz w:val="24"/>
          <w:szCs w:val="24"/>
        </w:rPr>
      </w:pPr>
      <w:r>
        <w:rPr>
          <w:rFonts w:ascii="Arial" w:hAnsi="Arial" w:cs="Arial"/>
          <w:sz w:val="24"/>
          <w:szCs w:val="24"/>
        </w:rPr>
        <w:t xml:space="preserve">The Harpur Trust has run an Undergraduate Bursary scheme for students leaving school or college for </w:t>
      </w:r>
      <w:r w:rsidR="00D83B9E">
        <w:rPr>
          <w:rFonts w:ascii="Arial" w:hAnsi="Arial" w:cs="Arial"/>
          <w:sz w:val="24"/>
          <w:szCs w:val="24"/>
        </w:rPr>
        <w:t xml:space="preserve">over </w:t>
      </w:r>
      <w:r>
        <w:rPr>
          <w:rFonts w:ascii="Arial" w:hAnsi="Arial" w:cs="Arial"/>
          <w:sz w:val="24"/>
          <w:szCs w:val="24"/>
        </w:rPr>
        <w:t xml:space="preserve">10 years. In that time, there have been significant changes in British higher education and the funding available to students. The Trust has undertaken research, including surveying students graduating from the Undergraduate Bursary scheme, to establish whether the programme meets the needs of the target group and the aims </w:t>
      </w:r>
      <w:r w:rsidR="008A312D">
        <w:rPr>
          <w:rFonts w:ascii="Arial" w:hAnsi="Arial" w:cs="Arial"/>
          <w:sz w:val="24"/>
          <w:szCs w:val="24"/>
        </w:rPr>
        <w:t>of the scheme as i</w:t>
      </w:r>
      <w:r>
        <w:rPr>
          <w:rFonts w:ascii="Arial" w:hAnsi="Arial" w:cs="Arial"/>
          <w:sz w:val="24"/>
          <w:szCs w:val="24"/>
        </w:rPr>
        <w:t>dentified by Trustees.</w:t>
      </w:r>
    </w:p>
    <w:p w14:paraId="22964F91" w14:textId="291AC883" w:rsidR="008A312D" w:rsidRDefault="008A312D" w:rsidP="008A312D">
      <w:pPr>
        <w:pStyle w:val="NoSpacing"/>
        <w:spacing w:before="120" w:after="180" w:line="276" w:lineRule="auto"/>
        <w:rPr>
          <w:sz w:val="24"/>
          <w:szCs w:val="24"/>
        </w:rPr>
      </w:pPr>
      <w:r>
        <w:rPr>
          <w:sz w:val="24"/>
          <w:szCs w:val="24"/>
        </w:rPr>
        <w:t xml:space="preserve">One of our findings </w:t>
      </w:r>
      <w:r w:rsidRPr="008A312D">
        <w:rPr>
          <w:sz w:val="24"/>
          <w:szCs w:val="24"/>
        </w:rPr>
        <w:t>was</w:t>
      </w:r>
      <w:r>
        <w:rPr>
          <w:sz w:val="24"/>
          <w:szCs w:val="24"/>
        </w:rPr>
        <w:t xml:space="preserve"> that w</w:t>
      </w:r>
      <w:r w:rsidRPr="008A312D">
        <w:rPr>
          <w:sz w:val="24"/>
          <w:szCs w:val="24"/>
        </w:rPr>
        <w:t>ith increasing numbers of students completing first degrees, there is growing pressure to gain further qualifications in order to access high quality graduate level jobs. For some careers</w:t>
      </w:r>
      <w:r>
        <w:rPr>
          <w:sz w:val="24"/>
          <w:szCs w:val="24"/>
        </w:rPr>
        <w:t xml:space="preserve"> </w:t>
      </w:r>
      <w:r w:rsidRPr="008A312D">
        <w:rPr>
          <w:sz w:val="24"/>
          <w:szCs w:val="24"/>
        </w:rPr>
        <w:t xml:space="preserve">a further professional qualification is essential. </w:t>
      </w:r>
      <w:r>
        <w:rPr>
          <w:sz w:val="24"/>
          <w:szCs w:val="24"/>
        </w:rPr>
        <w:t xml:space="preserve"> </w:t>
      </w:r>
    </w:p>
    <w:p w14:paraId="7B7744E4" w14:textId="1BEE7B2A" w:rsidR="008A312D" w:rsidRPr="008A312D" w:rsidRDefault="008A312D" w:rsidP="008A312D">
      <w:pPr>
        <w:pStyle w:val="NoSpacing"/>
        <w:spacing w:before="120" w:after="180" w:line="276" w:lineRule="auto"/>
        <w:rPr>
          <w:sz w:val="24"/>
          <w:szCs w:val="24"/>
        </w:rPr>
      </w:pPr>
      <w:r>
        <w:rPr>
          <w:sz w:val="24"/>
          <w:szCs w:val="24"/>
        </w:rPr>
        <w:t xml:space="preserve">The Trustees </w:t>
      </w:r>
      <w:r w:rsidR="00DA04FF">
        <w:rPr>
          <w:sz w:val="24"/>
          <w:szCs w:val="24"/>
        </w:rPr>
        <w:t xml:space="preserve">are therefore piloting </w:t>
      </w:r>
      <w:r w:rsidR="00AA7D75">
        <w:rPr>
          <w:sz w:val="24"/>
          <w:szCs w:val="24"/>
        </w:rPr>
        <w:t xml:space="preserve">a </w:t>
      </w:r>
      <w:r>
        <w:rPr>
          <w:sz w:val="24"/>
          <w:szCs w:val="24"/>
        </w:rPr>
        <w:t>Postgraduate Bursary Programme, open only to graduates of our Undergraduate Bursary Programme.</w:t>
      </w:r>
    </w:p>
    <w:p w14:paraId="299AC927" w14:textId="77777777" w:rsidR="008A312D" w:rsidRPr="005D6B70" w:rsidRDefault="008A312D" w:rsidP="008A312D">
      <w:pPr>
        <w:pStyle w:val="NoSpacing"/>
        <w:spacing w:line="276" w:lineRule="auto"/>
        <w:rPr>
          <w:b/>
          <w:sz w:val="24"/>
          <w:szCs w:val="24"/>
          <w:u w:val="single"/>
        </w:rPr>
      </w:pPr>
      <w:r w:rsidRPr="005D6B70">
        <w:rPr>
          <w:b/>
          <w:sz w:val="24"/>
          <w:szCs w:val="24"/>
          <w:u w:val="single"/>
        </w:rPr>
        <w:t>Eligibility Criteria</w:t>
      </w:r>
    </w:p>
    <w:p w14:paraId="3223AD6B" w14:textId="77777777" w:rsidR="008A312D" w:rsidRPr="005D6B70" w:rsidRDefault="008A312D" w:rsidP="008A312D">
      <w:pPr>
        <w:pStyle w:val="NoSpacing"/>
        <w:spacing w:line="276" w:lineRule="auto"/>
        <w:rPr>
          <w:b/>
          <w:sz w:val="24"/>
          <w:szCs w:val="24"/>
          <w:u w:val="single"/>
        </w:rPr>
      </w:pPr>
    </w:p>
    <w:p w14:paraId="1DC0A9F4" w14:textId="77777777" w:rsidR="008A312D" w:rsidRPr="005D6B70" w:rsidRDefault="008A312D" w:rsidP="008A312D">
      <w:pPr>
        <w:pStyle w:val="NoSpacing"/>
        <w:spacing w:line="276" w:lineRule="auto"/>
        <w:rPr>
          <w:b/>
          <w:sz w:val="24"/>
          <w:szCs w:val="24"/>
          <w:u w:val="single"/>
        </w:rPr>
      </w:pPr>
      <w:r w:rsidRPr="005D6B70">
        <w:rPr>
          <w:b/>
          <w:sz w:val="24"/>
          <w:szCs w:val="24"/>
          <w:u w:val="single"/>
        </w:rPr>
        <w:t>To qualify for support students</w:t>
      </w:r>
      <w:r w:rsidR="00586D80" w:rsidRPr="005D6B70">
        <w:rPr>
          <w:b/>
          <w:sz w:val="24"/>
          <w:szCs w:val="24"/>
          <w:u w:val="single"/>
        </w:rPr>
        <w:t xml:space="preserve"> will</w:t>
      </w:r>
      <w:r w:rsidRPr="005D6B70">
        <w:rPr>
          <w:b/>
          <w:sz w:val="24"/>
          <w:szCs w:val="24"/>
          <w:u w:val="single"/>
        </w:rPr>
        <w:t xml:space="preserve"> :</w:t>
      </w:r>
    </w:p>
    <w:p w14:paraId="0344C571" w14:textId="2A5400F1" w:rsidR="008A312D" w:rsidRPr="005D6B70" w:rsidRDefault="008A312D" w:rsidP="00881D5B">
      <w:pPr>
        <w:pStyle w:val="NoSpacing"/>
        <w:numPr>
          <w:ilvl w:val="0"/>
          <w:numId w:val="4"/>
        </w:numPr>
        <w:spacing w:line="276" w:lineRule="auto"/>
        <w:rPr>
          <w:sz w:val="24"/>
          <w:szCs w:val="24"/>
        </w:rPr>
      </w:pPr>
      <w:r w:rsidRPr="005D6B70">
        <w:rPr>
          <w:sz w:val="24"/>
          <w:szCs w:val="24"/>
        </w:rPr>
        <w:t>Have received a grant from the Harpur Trust’s Undergraduate Bursary Programme</w:t>
      </w:r>
      <w:r w:rsidR="00BF2F34">
        <w:rPr>
          <w:sz w:val="24"/>
          <w:szCs w:val="24"/>
        </w:rPr>
        <w:t>.</w:t>
      </w:r>
    </w:p>
    <w:p w14:paraId="005744B0" w14:textId="77777777" w:rsidR="008A312D" w:rsidRPr="005D6B70" w:rsidRDefault="00586D80" w:rsidP="00881D5B">
      <w:pPr>
        <w:pStyle w:val="NoSpacing"/>
        <w:numPr>
          <w:ilvl w:val="0"/>
          <w:numId w:val="4"/>
        </w:numPr>
        <w:spacing w:line="276" w:lineRule="auto"/>
        <w:rPr>
          <w:sz w:val="24"/>
          <w:szCs w:val="24"/>
        </w:rPr>
      </w:pPr>
      <w:r w:rsidRPr="005D6B70">
        <w:rPr>
          <w:sz w:val="24"/>
          <w:szCs w:val="24"/>
        </w:rPr>
        <w:t>H</w:t>
      </w:r>
      <w:r w:rsidR="008A312D" w:rsidRPr="005D6B70">
        <w:rPr>
          <w:sz w:val="24"/>
          <w:szCs w:val="24"/>
        </w:rPr>
        <w:t>ave graduated within the past five years or be due to graduate in the year of application.</w:t>
      </w:r>
    </w:p>
    <w:p w14:paraId="2EF2D61A" w14:textId="41DED682" w:rsidR="008A312D" w:rsidRPr="005D6B70" w:rsidRDefault="008A312D" w:rsidP="00881D5B">
      <w:pPr>
        <w:pStyle w:val="NoSpacing"/>
        <w:numPr>
          <w:ilvl w:val="0"/>
          <w:numId w:val="4"/>
        </w:numPr>
        <w:spacing w:line="276" w:lineRule="auto"/>
        <w:rPr>
          <w:sz w:val="24"/>
          <w:szCs w:val="24"/>
        </w:rPr>
      </w:pPr>
      <w:r w:rsidRPr="005D6B70">
        <w:rPr>
          <w:sz w:val="24"/>
          <w:szCs w:val="24"/>
        </w:rPr>
        <w:t>Have an offer of a place on a full</w:t>
      </w:r>
      <w:r w:rsidR="00470D70">
        <w:rPr>
          <w:sz w:val="24"/>
          <w:szCs w:val="24"/>
        </w:rPr>
        <w:t>-</w:t>
      </w:r>
      <w:r w:rsidRPr="005D6B70">
        <w:rPr>
          <w:sz w:val="24"/>
          <w:szCs w:val="24"/>
        </w:rPr>
        <w:t>time postgraduate course from a UK</w:t>
      </w:r>
      <w:r w:rsidR="00BF2F34">
        <w:rPr>
          <w:sz w:val="24"/>
          <w:szCs w:val="24"/>
        </w:rPr>
        <w:t>.</w:t>
      </w:r>
      <w:r w:rsidRPr="005D6B70">
        <w:rPr>
          <w:sz w:val="24"/>
          <w:szCs w:val="24"/>
        </w:rPr>
        <w:t xml:space="preserve"> university or accredited pro</w:t>
      </w:r>
      <w:r w:rsidR="00586D80" w:rsidRPr="005D6B70">
        <w:rPr>
          <w:sz w:val="24"/>
          <w:szCs w:val="24"/>
        </w:rPr>
        <w:t>fessional training provider</w:t>
      </w:r>
      <w:r w:rsidR="00AD7A0E">
        <w:rPr>
          <w:sz w:val="24"/>
          <w:szCs w:val="24"/>
        </w:rPr>
        <w:t>, starting in autumn 202</w:t>
      </w:r>
      <w:r w:rsidR="00C33EAE">
        <w:rPr>
          <w:sz w:val="24"/>
          <w:szCs w:val="24"/>
        </w:rPr>
        <w:t>4</w:t>
      </w:r>
      <w:r w:rsidR="00BF2F34">
        <w:rPr>
          <w:sz w:val="24"/>
          <w:szCs w:val="24"/>
        </w:rPr>
        <w:t>.</w:t>
      </w:r>
    </w:p>
    <w:p w14:paraId="350C7CD5" w14:textId="77777777" w:rsidR="008A312D" w:rsidRPr="005D6B70" w:rsidRDefault="008A312D" w:rsidP="00881D5B">
      <w:pPr>
        <w:pStyle w:val="NoSpacing"/>
        <w:numPr>
          <w:ilvl w:val="0"/>
          <w:numId w:val="4"/>
        </w:numPr>
        <w:spacing w:line="276" w:lineRule="auto"/>
        <w:rPr>
          <w:sz w:val="24"/>
          <w:szCs w:val="24"/>
        </w:rPr>
      </w:pPr>
      <w:r w:rsidRPr="005D6B70">
        <w:rPr>
          <w:sz w:val="24"/>
          <w:szCs w:val="24"/>
        </w:rPr>
        <w:t>Still list Bedford Borough as their permanent, non-term time address.</w:t>
      </w:r>
    </w:p>
    <w:p w14:paraId="3B1DB558" w14:textId="292C5BAB" w:rsidR="008A312D" w:rsidRPr="005D6B70" w:rsidRDefault="008A312D" w:rsidP="00881D5B">
      <w:pPr>
        <w:pStyle w:val="NoSpacing"/>
        <w:numPr>
          <w:ilvl w:val="0"/>
          <w:numId w:val="4"/>
        </w:numPr>
        <w:spacing w:line="276" w:lineRule="auto"/>
        <w:rPr>
          <w:sz w:val="24"/>
          <w:szCs w:val="24"/>
        </w:rPr>
      </w:pPr>
      <w:r w:rsidRPr="005D6B70">
        <w:rPr>
          <w:sz w:val="24"/>
          <w:szCs w:val="24"/>
        </w:rPr>
        <w:t>Graduate with a 2:</w:t>
      </w:r>
      <w:r w:rsidR="00C33EAE">
        <w:rPr>
          <w:sz w:val="24"/>
          <w:szCs w:val="24"/>
        </w:rPr>
        <w:t>2</w:t>
      </w:r>
      <w:r w:rsidRPr="005D6B70">
        <w:rPr>
          <w:sz w:val="24"/>
          <w:szCs w:val="24"/>
        </w:rPr>
        <w:t xml:space="preserve"> or above.</w:t>
      </w:r>
    </w:p>
    <w:p w14:paraId="7DC2D31F" w14:textId="77777777" w:rsidR="008A312D" w:rsidRPr="005D6B70" w:rsidRDefault="008A312D" w:rsidP="00881D5B">
      <w:pPr>
        <w:pStyle w:val="NoSpacing"/>
        <w:spacing w:line="276" w:lineRule="auto"/>
        <w:rPr>
          <w:sz w:val="24"/>
          <w:szCs w:val="24"/>
        </w:rPr>
      </w:pPr>
    </w:p>
    <w:p w14:paraId="362A4A84" w14:textId="77777777" w:rsidR="008A312D" w:rsidRPr="005D6B70" w:rsidRDefault="008A312D" w:rsidP="00881D5B">
      <w:pPr>
        <w:pStyle w:val="NoSpacing"/>
        <w:spacing w:line="276" w:lineRule="auto"/>
        <w:rPr>
          <w:b/>
          <w:sz w:val="24"/>
          <w:szCs w:val="24"/>
          <w:u w:val="single"/>
        </w:rPr>
      </w:pPr>
      <w:r w:rsidRPr="005D6B70">
        <w:rPr>
          <w:b/>
          <w:sz w:val="24"/>
          <w:szCs w:val="24"/>
          <w:u w:val="single"/>
        </w:rPr>
        <w:t>Courses</w:t>
      </w:r>
    </w:p>
    <w:p w14:paraId="0F798658" w14:textId="77777777" w:rsidR="00881D5B" w:rsidRPr="005D6B70" w:rsidRDefault="00881D5B" w:rsidP="00881D5B">
      <w:pPr>
        <w:pStyle w:val="NoSpacing"/>
        <w:spacing w:line="276" w:lineRule="auto"/>
        <w:rPr>
          <w:sz w:val="24"/>
          <w:szCs w:val="24"/>
        </w:rPr>
      </w:pPr>
    </w:p>
    <w:p w14:paraId="44239005" w14:textId="77777777" w:rsidR="008A312D" w:rsidRPr="005D6B70" w:rsidRDefault="008A312D" w:rsidP="00881D5B">
      <w:pPr>
        <w:pStyle w:val="NoSpacing"/>
        <w:spacing w:line="276" w:lineRule="auto"/>
        <w:rPr>
          <w:sz w:val="24"/>
          <w:szCs w:val="24"/>
        </w:rPr>
      </w:pPr>
      <w:r w:rsidRPr="005D6B70">
        <w:rPr>
          <w:sz w:val="24"/>
          <w:szCs w:val="24"/>
        </w:rPr>
        <w:t>Applicants must show that their courses meet the following criteria</w:t>
      </w:r>
      <w:r w:rsidR="00586D80" w:rsidRPr="005D6B70">
        <w:rPr>
          <w:sz w:val="24"/>
          <w:szCs w:val="24"/>
        </w:rPr>
        <w:t>:</w:t>
      </w:r>
    </w:p>
    <w:p w14:paraId="2358F68C" w14:textId="77777777" w:rsidR="008A312D" w:rsidRPr="005D6B70" w:rsidRDefault="008A312D" w:rsidP="00881D5B">
      <w:pPr>
        <w:pStyle w:val="NoSpacing"/>
        <w:spacing w:line="276" w:lineRule="auto"/>
        <w:rPr>
          <w:sz w:val="24"/>
          <w:szCs w:val="24"/>
        </w:rPr>
      </w:pPr>
    </w:p>
    <w:p w14:paraId="6ECC2EF9" w14:textId="6245371F" w:rsidR="008A312D" w:rsidRPr="00A2097B" w:rsidRDefault="00586D80" w:rsidP="00A2097B">
      <w:pPr>
        <w:pStyle w:val="NoSpacing"/>
        <w:numPr>
          <w:ilvl w:val="0"/>
          <w:numId w:val="5"/>
        </w:numPr>
        <w:spacing w:line="276" w:lineRule="auto"/>
        <w:rPr>
          <w:i/>
          <w:sz w:val="24"/>
          <w:szCs w:val="24"/>
        </w:rPr>
      </w:pPr>
      <w:r w:rsidRPr="005D6B70">
        <w:rPr>
          <w:sz w:val="24"/>
          <w:szCs w:val="24"/>
        </w:rPr>
        <w:t>Be e</w:t>
      </w:r>
      <w:r w:rsidR="008A312D" w:rsidRPr="005D6B70">
        <w:rPr>
          <w:sz w:val="24"/>
          <w:szCs w:val="24"/>
        </w:rPr>
        <w:t xml:space="preserve">ither a genuine professional requirement for their chosen career </w:t>
      </w:r>
      <w:r w:rsidR="008A312D" w:rsidRPr="005D6B70">
        <w:rPr>
          <w:i/>
          <w:sz w:val="24"/>
          <w:szCs w:val="24"/>
        </w:rPr>
        <w:t>or</w:t>
      </w:r>
      <w:r w:rsidR="00A2097B">
        <w:rPr>
          <w:i/>
          <w:sz w:val="24"/>
          <w:szCs w:val="24"/>
        </w:rPr>
        <w:t xml:space="preserve"> </w:t>
      </w:r>
      <w:r w:rsidR="00A2097B">
        <w:rPr>
          <w:sz w:val="24"/>
          <w:szCs w:val="24"/>
        </w:rPr>
        <w:t>pr</w:t>
      </w:r>
      <w:r w:rsidRPr="00A2097B">
        <w:rPr>
          <w:sz w:val="24"/>
          <w:szCs w:val="24"/>
        </w:rPr>
        <w:t>ovide c</w:t>
      </w:r>
      <w:r w:rsidR="008A312D" w:rsidRPr="00A2097B">
        <w:rPr>
          <w:sz w:val="24"/>
          <w:szCs w:val="24"/>
        </w:rPr>
        <w:t>lear evidence that the qualification will result in demonstrably improved employment prospect</w:t>
      </w:r>
      <w:r w:rsidRPr="00A2097B">
        <w:rPr>
          <w:sz w:val="24"/>
          <w:szCs w:val="24"/>
        </w:rPr>
        <w:t>s</w:t>
      </w:r>
      <w:r w:rsidR="008A312D" w:rsidRPr="00A2097B">
        <w:rPr>
          <w:sz w:val="24"/>
          <w:szCs w:val="24"/>
        </w:rPr>
        <w:t xml:space="preserve"> within their chosen career.</w:t>
      </w:r>
    </w:p>
    <w:p w14:paraId="2A32EEC2" w14:textId="5BC618BF" w:rsidR="00045429" w:rsidRDefault="00586D80" w:rsidP="00881D5B">
      <w:pPr>
        <w:pStyle w:val="NoSpacing"/>
        <w:numPr>
          <w:ilvl w:val="0"/>
          <w:numId w:val="5"/>
        </w:numPr>
        <w:spacing w:line="276" w:lineRule="auto"/>
        <w:rPr>
          <w:sz w:val="24"/>
          <w:szCs w:val="24"/>
        </w:rPr>
        <w:sectPr w:rsidR="00045429" w:rsidSect="0074644E">
          <w:headerReference w:type="default" r:id="rId10"/>
          <w:pgSz w:w="11906" w:h="16838"/>
          <w:pgMar w:top="1440" w:right="1440" w:bottom="1440" w:left="1440" w:header="708" w:footer="708" w:gutter="0"/>
          <w:cols w:space="708"/>
          <w:docGrid w:linePitch="360"/>
        </w:sectPr>
      </w:pPr>
      <w:r w:rsidRPr="005D6B70">
        <w:rPr>
          <w:sz w:val="24"/>
          <w:szCs w:val="24"/>
        </w:rPr>
        <w:t xml:space="preserve">Be either an </w:t>
      </w:r>
      <w:r w:rsidR="008A312D" w:rsidRPr="005D6B70">
        <w:rPr>
          <w:sz w:val="24"/>
          <w:szCs w:val="24"/>
        </w:rPr>
        <w:t>MA, MSc, PGCE, Legal Practice Course (accredited by the SRA)</w:t>
      </w:r>
      <w:r w:rsidRPr="005D6B70">
        <w:rPr>
          <w:sz w:val="24"/>
          <w:szCs w:val="24"/>
        </w:rPr>
        <w:t xml:space="preserve"> or</w:t>
      </w:r>
      <w:r w:rsidR="008A312D" w:rsidRPr="005D6B70">
        <w:rPr>
          <w:sz w:val="24"/>
          <w:szCs w:val="24"/>
        </w:rPr>
        <w:t xml:space="preserve"> Bar Professional Training Course (accredited by BSB)</w:t>
      </w:r>
      <w:r w:rsidR="00BF2F34">
        <w:rPr>
          <w:sz w:val="24"/>
          <w:szCs w:val="24"/>
        </w:rPr>
        <w:t>.</w:t>
      </w:r>
    </w:p>
    <w:p w14:paraId="7EFE5C51" w14:textId="77777777" w:rsidR="008A312D" w:rsidRPr="005D6B70" w:rsidRDefault="008A312D" w:rsidP="00045429">
      <w:pPr>
        <w:pStyle w:val="NoSpacing"/>
        <w:spacing w:line="276" w:lineRule="auto"/>
        <w:ind w:left="720"/>
        <w:rPr>
          <w:sz w:val="24"/>
          <w:szCs w:val="24"/>
        </w:rPr>
      </w:pPr>
    </w:p>
    <w:p w14:paraId="7F289971" w14:textId="77777777" w:rsidR="008A312D" w:rsidRPr="005D6B70" w:rsidRDefault="008A312D" w:rsidP="00881D5B">
      <w:pPr>
        <w:pStyle w:val="NoSpacing"/>
        <w:spacing w:line="276" w:lineRule="auto"/>
        <w:rPr>
          <w:sz w:val="24"/>
          <w:szCs w:val="24"/>
        </w:rPr>
      </w:pPr>
    </w:p>
    <w:p w14:paraId="5393745E" w14:textId="77777777" w:rsidR="008A312D" w:rsidRPr="005D6B70" w:rsidRDefault="008A312D" w:rsidP="00881D5B">
      <w:pPr>
        <w:pStyle w:val="NoSpacing"/>
        <w:spacing w:line="276" w:lineRule="auto"/>
        <w:rPr>
          <w:b/>
          <w:sz w:val="24"/>
          <w:szCs w:val="24"/>
          <w:u w:val="single"/>
        </w:rPr>
      </w:pPr>
      <w:r w:rsidRPr="005D6B70">
        <w:rPr>
          <w:b/>
          <w:sz w:val="24"/>
          <w:szCs w:val="24"/>
          <w:u w:val="single"/>
        </w:rPr>
        <w:t>Other</w:t>
      </w:r>
    </w:p>
    <w:p w14:paraId="5AE41EC7" w14:textId="77777777" w:rsidR="008A312D" w:rsidRPr="005D6B70" w:rsidRDefault="008A312D" w:rsidP="00881D5B">
      <w:pPr>
        <w:pStyle w:val="NoSpacing"/>
        <w:spacing w:line="276" w:lineRule="auto"/>
        <w:rPr>
          <w:sz w:val="24"/>
          <w:szCs w:val="24"/>
        </w:rPr>
      </w:pPr>
      <w:r w:rsidRPr="005D6B70">
        <w:rPr>
          <w:sz w:val="24"/>
          <w:szCs w:val="24"/>
        </w:rPr>
        <w:t>Applicants should be mindful of the following additional criteria which will be considered in the assessment process.</w:t>
      </w:r>
    </w:p>
    <w:p w14:paraId="7C7D8FF5" w14:textId="77777777" w:rsidR="00BC4D44" w:rsidRPr="005D6B70" w:rsidRDefault="00BC4D44" w:rsidP="00BC4D44">
      <w:pPr>
        <w:pStyle w:val="NoSpacing"/>
        <w:spacing w:line="276" w:lineRule="auto"/>
        <w:ind w:firstLine="360"/>
        <w:rPr>
          <w:sz w:val="24"/>
          <w:szCs w:val="24"/>
        </w:rPr>
      </w:pPr>
    </w:p>
    <w:p w14:paraId="780897C5" w14:textId="77777777" w:rsidR="008A312D" w:rsidRPr="005D6B70" w:rsidRDefault="008A312D" w:rsidP="00881D5B">
      <w:pPr>
        <w:pStyle w:val="NoSpacing"/>
        <w:spacing w:line="276" w:lineRule="auto"/>
        <w:rPr>
          <w:sz w:val="24"/>
          <w:szCs w:val="24"/>
        </w:rPr>
      </w:pPr>
      <w:r w:rsidRPr="005D6B70">
        <w:rPr>
          <w:sz w:val="24"/>
          <w:szCs w:val="24"/>
        </w:rPr>
        <w:t>Applicants should apply for all relevant additional funding i.e. Student Finance Postgraduate Loan, Social Work Bursary, Initial Teacher Training Funding and subject specific bursaries. In some cases subject specific bursaries for trainee teachers are significant and the Harpur Trust Bursary will not be essential to enable the candidate to complete the qualification.</w:t>
      </w:r>
    </w:p>
    <w:p w14:paraId="7CB364D0" w14:textId="77777777" w:rsidR="00586D80" w:rsidRPr="005D6B70" w:rsidRDefault="00586D80" w:rsidP="008A312D">
      <w:pPr>
        <w:pStyle w:val="NoSpacing"/>
        <w:spacing w:line="276" w:lineRule="auto"/>
        <w:ind w:left="360"/>
        <w:rPr>
          <w:sz w:val="24"/>
          <w:szCs w:val="24"/>
        </w:rPr>
      </w:pPr>
    </w:p>
    <w:p w14:paraId="092F7055" w14:textId="77777777" w:rsidR="008A312D" w:rsidRPr="005D6B70" w:rsidRDefault="008A312D" w:rsidP="00881D5B">
      <w:pPr>
        <w:pStyle w:val="NoSpacing"/>
        <w:spacing w:line="276" w:lineRule="auto"/>
        <w:rPr>
          <w:sz w:val="24"/>
          <w:szCs w:val="24"/>
        </w:rPr>
      </w:pPr>
      <w:r w:rsidRPr="005D6B70">
        <w:rPr>
          <w:sz w:val="24"/>
          <w:szCs w:val="24"/>
        </w:rPr>
        <w:t>Applicants will need to provide an academic reference.</w:t>
      </w:r>
    </w:p>
    <w:p w14:paraId="7BF52E96" w14:textId="77777777" w:rsidR="008F6969" w:rsidRPr="005D6B70" w:rsidRDefault="008F6969" w:rsidP="008A312D">
      <w:pPr>
        <w:rPr>
          <w:rFonts w:ascii="Arial" w:hAnsi="Arial" w:cs="Arial"/>
          <w:sz w:val="24"/>
          <w:szCs w:val="24"/>
        </w:rPr>
      </w:pPr>
    </w:p>
    <w:p w14:paraId="08093C2A" w14:textId="35705058" w:rsidR="005D6B70" w:rsidRPr="005D6B70" w:rsidRDefault="005D6B70" w:rsidP="008A312D">
      <w:pPr>
        <w:rPr>
          <w:rFonts w:ascii="Arial" w:hAnsi="Arial" w:cs="Arial"/>
          <w:sz w:val="24"/>
          <w:szCs w:val="24"/>
        </w:rPr>
      </w:pPr>
      <w:r w:rsidRPr="005D6B70">
        <w:rPr>
          <w:rFonts w:ascii="Arial" w:hAnsi="Arial" w:cs="Arial"/>
          <w:sz w:val="24"/>
          <w:szCs w:val="24"/>
        </w:rPr>
        <w:t xml:space="preserve">The maximum award will be £4,000. </w:t>
      </w:r>
      <w:r w:rsidR="00AA7D75">
        <w:rPr>
          <w:rFonts w:ascii="Arial" w:hAnsi="Arial" w:cs="Arial"/>
          <w:sz w:val="24"/>
          <w:szCs w:val="24"/>
        </w:rPr>
        <w:t xml:space="preserve">Applicants may be awarded a smaller figure. </w:t>
      </w:r>
    </w:p>
    <w:sectPr w:rsidR="005D6B70" w:rsidRPr="005D6B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8DCC" w14:textId="77777777" w:rsidR="0074644E" w:rsidRDefault="0074644E" w:rsidP="00E21F73">
      <w:pPr>
        <w:spacing w:after="0" w:line="240" w:lineRule="auto"/>
      </w:pPr>
      <w:r>
        <w:separator/>
      </w:r>
    </w:p>
  </w:endnote>
  <w:endnote w:type="continuationSeparator" w:id="0">
    <w:p w14:paraId="50C973D0" w14:textId="77777777" w:rsidR="0074644E" w:rsidRDefault="0074644E" w:rsidP="00E2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32DC" w14:textId="77777777" w:rsidR="0074644E" w:rsidRDefault="0074644E" w:rsidP="00E21F73">
      <w:pPr>
        <w:spacing w:after="0" w:line="240" w:lineRule="auto"/>
      </w:pPr>
      <w:r>
        <w:separator/>
      </w:r>
    </w:p>
  </w:footnote>
  <w:footnote w:type="continuationSeparator" w:id="0">
    <w:p w14:paraId="59E899E6" w14:textId="77777777" w:rsidR="0074644E" w:rsidRDefault="0074644E" w:rsidP="00E2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5088" w14:textId="77777777" w:rsidR="00E21F73" w:rsidRDefault="00E21F73">
    <w:pPr>
      <w:pStyle w:val="Header"/>
    </w:pPr>
    <w:r>
      <w:rPr>
        <w:noProof/>
        <w:lang w:eastAsia="en-GB"/>
      </w:rPr>
      <w:drawing>
        <wp:inline distT="0" distB="0" distL="0" distR="0" wp14:anchorId="7B2448D6" wp14:editId="3A0B2F75">
          <wp:extent cx="915966" cy="1085850"/>
          <wp:effectExtent l="0" t="0" r="0" b="0"/>
          <wp:docPr id="5" name="Picture 5" descr="\\Harpursvr1\External Relations\Logos\HT Logos\1. White background\HT logo on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pursvr1\External Relations\Logos\HT Logos\1. White background\HT logo on whit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461" cy="1093549"/>
                  </a:xfrm>
                  <a:prstGeom prst="rect">
                    <a:avLst/>
                  </a:prstGeom>
                  <a:noFill/>
                  <a:ln>
                    <a:noFill/>
                  </a:ln>
                </pic:spPr>
              </pic:pic>
            </a:graphicData>
          </a:graphic>
        </wp:inline>
      </w:drawing>
    </w:r>
  </w:p>
  <w:p w14:paraId="7DA24326" w14:textId="77777777" w:rsidR="00E21F73" w:rsidRDefault="00E21F73" w:rsidP="00E21F73">
    <w:pPr>
      <w:pStyle w:val="Header"/>
    </w:pPr>
    <w:r>
      <w:rPr>
        <w:noProof/>
        <w:lang w:eastAsia="en-GB"/>
      </w:rPr>
      <w:drawing>
        <wp:inline distT="0" distB="0" distL="0" distR="0" wp14:anchorId="5A285CC4" wp14:editId="597BAD0F">
          <wp:extent cx="5731510" cy="6794541"/>
          <wp:effectExtent l="0" t="0" r="2540" b="6350"/>
          <wp:docPr id="6" name="Picture 6" descr="\\Harpursvr1\External Relations\Logos\HT Logos\1. White background\HT logo on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ursvr1\External Relations\Logos\HT Logos\1. White background\HT logo on whit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9454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84D" w14:textId="77777777" w:rsidR="00AA38E4" w:rsidRDefault="00AA38E4" w:rsidP="00E21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B56"/>
    <w:multiLevelType w:val="hybridMultilevel"/>
    <w:tmpl w:val="3290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A4DD0"/>
    <w:multiLevelType w:val="hybridMultilevel"/>
    <w:tmpl w:val="3B18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C5DBF"/>
    <w:multiLevelType w:val="multilevel"/>
    <w:tmpl w:val="425E64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4305EB"/>
    <w:multiLevelType w:val="hybridMultilevel"/>
    <w:tmpl w:val="E8A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46065"/>
    <w:multiLevelType w:val="multilevel"/>
    <w:tmpl w:val="B9EAFD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8810110">
    <w:abstractNumId w:val="4"/>
  </w:num>
  <w:num w:numId="2" w16cid:durableId="233661197">
    <w:abstractNumId w:val="2"/>
  </w:num>
  <w:num w:numId="3" w16cid:durableId="762456033">
    <w:abstractNumId w:val="0"/>
  </w:num>
  <w:num w:numId="4" w16cid:durableId="569461019">
    <w:abstractNumId w:val="1"/>
  </w:num>
  <w:num w:numId="5" w16cid:durableId="38753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F73"/>
    <w:rsid w:val="00045429"/>
    <w:rsid w:val="00171492"/>
    <w:rsid w:val="00470D70"/>
    <w:rsid w:val="00586D80"/>
    <w:rsid w:val="005D6B70"/>
    <w:rsid w:val="0074644E"/>
    <w:rsid w:val="00823BA9"/>
    <w:rsid w:val="00881D5B"/>
    <w:rsid w:val="008A312D"/>
    <w:rsid w:val="008F6969"/>
    <w:rsid w:val="00A2097B"/>
    <w:rsid w:val="00AA38E4"/>
    <w:rsid w:val="00AA7D75"/>
    <w:rsid w:val="00AD7A0E"/>
    <w:rsid w:val="00B85C13"/>
    <w:rsid w:val="00BC4D44"/>
    <w:rsid w:val="00BF2F34"/>
    <w:rsid w:val="00C13588"/>
    <w:rsid w:val="00C33EAE"/>
    <w:rsid w:val="00D02A15"/>
    <w:rsid w:val="00D83B9E"/>
    <w:rsid w:val="00DA04FF"/>
    <w:rsid w:val="00E21F73"/>
    <w:rsid w:val="00EA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83D0"/>
  <w15:docId w15:val="{D8D3E278-F6E3-4A4B-95E9-5470C85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73"/>
  </w:style>
  <w:style w:type="paragraph" w:styleId="Footer">
    <w:name w:val="footer"/>
    <w:basedOn w:val="Normal"/>
    <w:link w:val="FooterChar"/>
    <w:uiPriority w:val="99"/>
    <w:unhideWhenUsed/>
    <w:rsid w:val="00E2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73"/>
  </w:style>
  <w:style w:type="paragraph" w:styleId="BalloonText">
    <w:name w:val="Balloon Text"/>
    <w:basedOn w:val="Normal"/>
    <w:link w:val="BalloonTextChar"/>
    <w:uiPriority w:val="99"/>
    <w:semiHidden/>
    <w:unhideWhenUsed/>
    <w:rsid w:val="00E2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73"/>
    <w:rPr>
      <w:rFonts w:ascii="Tahoma" w:hAnsi="Tahoma" w:cs="Tahoma"/>
      <w:sz w:val="16"/>
      <w:szCs w:val="16"/>
    </w:rPr>
  </w:style>
  <w:style w:type="paragraph" w:styleId="NoSpacing">
    <w:name w:val="No Spacing"/>
    <w:uiPriority w:val="1"/>
    <w:qFormat/>
    <w:rsid w:val="008A312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CE4EBC6C8B49A543C365DAA5C02A" ma:contentTypeVersion="18" ma:contentTypeDescription="Create a new document." ma:contentTypeScope="" ma:versionID="2ffc5d8684fc1c75445433210f0a37d4">
  <xsd:schema xmlns:xsd="http://www.w3.org/2001/XMLSchema" xmlns:xs="http://www.w3.org/2001/XMLSchema" xmlns:p="http://schemas.microsoft.com/office/2006/metadata/properties" xmlns:ns2="86941389-260c-4338-b34e-68ed5ea938c4" xmlns:ns3="ceb0af9b-49d0-47ac-84e9-9f36dee55d09" targetNamespace="http://schemas.microsoft.com/office/2006/metadata/properties" ma:root="true" ma:fieldsID="c0534865fbf83d2a14943b92e8fba9e1" ns2:_="" ns3:_="">
    <xsd:import namespace="86941389-260c-4338-b34e-68ed5ea938c4"/>
    <xsd:import namespace="ceb0af9b-49d0-47ac-84e9-9f36dee55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41389-260c-4338-b34e-68ed5ea9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dd77e8-528d-4123-91d8-a64131b5e5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0af9b-49d0-47ac-84e9-9f36dee55d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63beaa8-6689-415b-a925-661c5bdaf9e5}" ma:internalName="TaxCatchAll" ma:showField="CatchAllData" ma:web="ceb0af9b-49d0-47ac-84e9-9f36dee55d0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941389-260c-4338-b34e-68ed5ea938c4">
      <Terms xmlns="http://schemas.microsoft.com/office/infopath/2007/PartnerControls"/>
    </lcf76f155ced4ddcb4097134ff3c332f>
    <TaxCatchAll xmlns="ceb0af9b-49d0-47ac-84e9-9f36dee55d09" xsi:nil="true"/>
  </documentManagement>
</p:properties>
</file>

<file path=customXml/itemProps1.xml><?xml version="1.0" encoding="utf-8"?>
<ds:datastoreItem xmlns:ds="http://schemas.openxmlformats.org/officeDocument/2006/customXml" ds:itemID="{7F2F0F49-8113-4F9C-A230-04D413782889}"/>
</file>

<file path=customXml/itemProps2.xml><?xml version="1.0" encoding="utf-8"?>
<ds:datastoreItem xmlns:ds="http://schemas.openxmlformats.org/officeDocument/2006/customXml" ds:itemID="{86F17E89-7733-43FF-8083-3D0EE310E648}">
  <ds:schemaRefs>
    <ds:schemaRef ds:uri="http://schemas.microsoft.com/sharepoint/v3/contenttype/forms"/>
  </ds:schemaRefs>
</ds:datastoreItem>
</file>

<file path=customXml/itemProps3.xml><?xml version="1.0" encoding="utf-8"?>
<ds:datastoreItem xmlns:ds="http://schemas.openxmlformats.org/officeDocument/2006/customXml" ds:itemID="{87B07156-C17D-4344-B1DB-826101D43532}">
  <ds:schemaRefs>
    <ds:schemaRef ds:uri="http://schemas.microsoft.com/office/2006/metadata/properties"/>
    <ds:schemaRef ds:uri="http://schemas.microsoft.com/office/infopath/2007/PartnerControls"/>
    <ds:schemaRef ds:uri="0927f7bb-e773-4398-bc31-e8fe3e612517"/>
    <ds:schemaRef ds:uri="eefa2247-2c64-4318-938d-5a221a47612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Bardner</dc:creator>
  <cp:lastModifiedBy>Nicola McKenzie</cp:lastModifiedBy>
  <cp:revision>3</cp:revision>
  <dcterms:created xsi:type="dcterms:W3CDTF">2024-01-22T11:57:00Z</dcterms:created>
  <dcterms:modified xsi:type="dcterms:W3CDTF">2024-01-22T11:58:00Z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0x010100E95CEF992D8C404DAA5F426D23E726F9</vt:lpwstr>
  </property>
  <property fmtid="{D5CDD505-2E9C-101B-9397-08002B2CF9AE}" pid="3" name="MediaServiceImageTags">
    <vt:lpwstr/>
  </property>
</Properties>
</file>